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66EE" w14:textId="74173600" w:rsidR="00015968" w:rsidRDefault="00156BC3" w:rsidP="00015968">
      <w:pPr>
        <w:rPr>
          <w:b/>
          <w:bCs/>
          <w:u w:val="single"/>
        </w:rPr>
      </w:pPr>
      <w:r>
        <w:rPr>
          <w:b/>
          <w:bCs/>
          <w:u w:val="single"/>
        </w:rPr>
        <w:t>Fizetési könnyítés</w:t>
      </w:r>
      <w:r w:rsidR="00015968" w:rsidRPr="00220C13">
        <w:rPr>
          <w:b/>
          <w:bCs/>
          <w:u w:val="single"/>
        </w:rPr>
        <w:t xml:space="preserve"> ügyintézés</w:t>
      </w:r>
    </w:p>
    <w:p w14:paraId="2D56A829" w14:textId="77777777" w:rsidR="0095509B" w:rsidRDefault="0095509B" w:rsidP="00015968">
      <w:pPr>
        <w:rPr>
          <w:b/>
          <w:bCs/>
          <w:u w:val="single"/>
        </w:rPr>
      </w:pPr>
    </w:p>
    <w:p w14:paraId="3EFC8676" w14:textId="7FCD8AF7" w:rsidR="00015968" w:rsidRDefault="00015968" w:rsidP="00015968">
      <w:r w:rsidRPr="00274DBD">
        <w:rPr>
          <w:b/>
          <w:bCs/>
          <w:u w:val="single"/>
        </w:rPr>
        <w:t>Ügyintézés helye</w:t>
      </w:r>
      <w:r>
        <w:t xml:space="preserve">: Csepreg, Széchenyi tér </w:t>
      </w:r>
      <w:r w:rsidR="0000081F">
        <w:t>27</w:t>
      </w:r>
      <w:r>
        <w:t>. fsz. 1. iroda</w:t>
      </w:r>
    </w:p>
    <w:p w14:paraId="78BF3A13" w14:textId="00777528" w:rsidR="00015968" w:rsidRDefault="00015968" w:rsidP="00015968">
      <w:r w:rsidRPr="00274DBD">
        <w:rPr>
          <w:b/>
          <w:bCs/>
          <w:u w:val="single"/>
        </w:rPr>
        <w:t>Ügyintézés</w:t>
      </w:r>
      <w:r>
        <w:t xml:space="preserve">: </w:t>
      </w:r>
      <w:r w:rsidR="00962BB0">
        <w:t>adózó kérelme</w:t>
      </w:r>
      <w:r>
        <w:t xml:space="preserve"> alapján indul</w:t>
      </w:r>
    </w:p>
    <w:p w14:paraId="5B23E99B" w14:textId="47CB3BFF" w:rsidR="00015968" w:rsidRDefault="00015968" w:rsidP="00015968">
      <w:r w:rsidRPr="00274DBD">
        <w:rPr>
          <w:b/>
          <w:bCs/>
          <w:u w:val="single"/>
        </w:rPr>
        <w:t>Ügyintézési határidő</w:t>
      </w:r>
      <w:r>
        <w:t xml:space="preserve">: </w:t>
      </w:r>
      <w:r w:rsidR="00962BB0">
        <w:t>30</w:t>
      </w:r>
      <w:r>
        <w:t xml:space="preserve"> nap</w:t>
      </w:r>
    </w:p>
    <w:p w14:paraId="0BC5BF25" w14:textId="77777777" w:rsidR="00015968" w:rsidRDefault="00015968" w:rsidP="00015968">
      <w:r w:rsidRPr="00274DBD">
        <w:rPr>
          <w:b/>
          <w:bCs/>
          <w:u w:val="single"/>
        </w:rPr>
        <w:t>Ügyintézők elérhetősége</w:t>
      </w:r>
      <w:r>
        <w:t>:</w:t>
      </w:r>
    </w:p>
    <w:p w14:paraId="3C42AE22" w14:textId="697F728F" w:rsidR="00015968" w:rsidRDefault="00015968" w:rsidP="00015968">
      <w:pPr>
        <w:pStyle w:val="Listaszerbekezds"/>
        <w:numPr>
          <w:ilvl w:val="0"/>
          <w:numId w:val="1"/>
        </w:numPr>
      </w:pPr>
      <w:r>
        <w:t>0694</w:t>
      </w:r>
      <w:r w:rsidR="004855E4">
        <w:t>/</w:t>
      </w:r>
      <w:r>
        <w:t>565-152</w:t>
      </w:r>
    </w:p>
    <w:p w14:paraId="651F10F6" w14:textId="77777777" w:rsidR="00015968" w:rsidRPr="001C1836" w:rsidRDefault="0000081F" w:rsidP="00015968">
      <w:pPr>
        <w:pStyle w:val="Listaszerbekezds"/>
        <w:numPr>
          <w:ilvl w:val="0"/>
          <w:numId w:val="1"/>
        </w:numPr>
        <w:rPr>
          <w:rStyle w:val="Hiperhivatkozs"/>
          <w:color w:val="auto"/>
          <w:u w:val="none"/>
        </w:rPr>
      </w:pPr>
      <w:hyperlink r:id="rId5" w:history="1">
        <w:r w:rsidR="00015968" w:rsidRPr="0020048D">
          <w:rPr>
            <w:rStyle w:val="Hiperhivatkozs"/>
          </w:rPr>
          <w:t>ado@csepreg.hu</w:t>
        </w:r>
      </w:hyperlink>
    </w:p>
    <w:p w14:paraId="73DA9990" w14:textId="77777777" w:rsidR="00015968" w:rsidRPr="001C1836" w:rsidRDefault="00015968" w:rsidP="00015968">
      <w:pPr>
        <w:rPr>
          <w:rStyle w:val="Hiperhivatkozs"/>
          <w:color w:val="auto"/>
          <w:u w:val="none"/>
        </w:rPr>
      </w:pPr>
    </w:p>
    <w:p w14:paraId="24420E3E" w14:textId="77777777" w:rsidR="00015968" w:rsidRPr="00274DBD" w:rsidRDefault="00015968" w:rsidP="00015968">
      <w:pPr>
        <w:rPr>
          <w:b/>
          <w:bCs/>
          <w:u w:val="single"/>
        </w:rPr>
      </w:pPr>
      <w:r w:rsidRPr="00274DBD">
        <w:rPr>
          <w:b/>
          <w:bCs/>
          <w:u w:val="single"/>
        </w:rPr>
        <w:t>Vonatkozó jogszabályok:</w:t>
      </w:r>
    </w:p>
    <w:p w14:paraId="0C1592CF" w14:textId="77777777" w:rsidR="00D123D5" w:rsidRDefault="00D123D5" w:rsidP="00D123D5">
      <w:pPr>
        <w:pStyle w:val="Listaszerbekezds"/>
        <w:numPr>
          <w:ilvl w:val="0"/>
          <w:numId w:val="2"/>
        </w:numPr>
      </w:pPr>
      <w:r>
        <w:t>2017. évi CL. törvény az adózás rendjéről</w:t>
      </w:r>
    </w:p>
    <w:p w14:paraId="4FC47080" w14:textId="5AC97F36" w:rsidR="00D123D5" w:rsidRDefault="00D123D5" w:rsidP="00D123D5">
      <w:pPr>
        <w:pStyle w:val="Listaszerbekezds"/>
        <w:numPr>
          <w:ilvl w:val="0"/>
          <w:numId w:val="2"/>
        </w:numPr>
      </w:pPr>
      <w:r>
        <w:t>2017. évi CLI. törvény az adóigazgatási rendtartásról</w:t>
      </w:r>
    </w:p>
    <w:p w14:paraId="7F222D67" w14:textId="594B504F" w:rsidR="00962BB0" w:rsidRDefault="00962BB0" w:rsidP="00D123D5">
      <w:pPr>
        <w:pStyle w:val="Listaszerbekezds"/>
        <w:numPr>
          <w:ilvl w:val="0"/>
          <w:numId w:val="2"/>
        </w:numPr>
      </w:pPr>
      <w:r>
        <w:t>Az adóigazgatási eljárás részletszabályairól szóló 465/2017. Kormány rendelet</w:t>
      </w:r>
    </w:p>
    <w:p w14:paraId="5726C95C" w14:textId="0C271377" w:rsidR="00D123D5" w:rsidRDefault="00D123D5" w:rsidP="00D123D5">
      <w:pPr>
        <w:pStyle w:val="Listaszerbekezds"/>
        <w:numPr>
          <w:ilvl w:val="0"/>
          <w:numId w:val="2"/>
        </w:numPr>
      </w:pPr>
      <w:r>
        <w:t>Az illetékekről szóló 1990. évi XCIII. törvény</w:t>
      </w:r>
    </w:p>
    <w:p w14:paraId="560B09A2" w14:textId="77777777" w:rsidR="00015968" w:rsidRDefault="00015968" w:rsidP="00015968">
      <w:pPr>
        <w:ind w:left="360"/>
      </w:pPr>
    </w:p>
    <w:p w14:paraId="007D60D3" w14:textId="55E39293" w:rsidR="00015968" w:rsidRDefault="00015968" w:rsidP="00015968">
      <w:pPr>
        <w:rPr>
          <w:b/>
          <w:bCs/>
          <w:u w:val="single"/>
        </w:rPr>
      </w:pPr>
      <w:r w:rsidRPr="001C1836">
        <w:rPr>
          <w:b/>
          <w:bCs/>
          <w:u w:val="single"/>
        </w:rPr>
        <w:t>Ügymenet leírás:</w:t>
      </w:r>
    </w:p>
    <w:p w14:paraId="2E1C1F46" w14:textId="77777777" w:rsidR="00962BB0" w:rsidRDefault="00156BC3" w:rsidP="00962BB0">
      <w:pPr>
        <w:jc w:val="both"/>
      </w:pPr>
      <w:r>
        <w:t>Fizetési halasztás és részletfizetés engedélyezése az adózó és az adó megfizetésére kötelezett személy kérelmére az adóhatóságnál nyilvántartott adóra engedélyezhető, ha a fizetési nehézség</w:t>
      </w:r>
      <w:r w:rsidR="00962BB0">
        <w:t xml:space="preserve"> a</w:t>
      </w:r>
      <w:r>
        <w:t xml:space="preserve"> kérelmezőnek nem róható fel, vagy annak elkerülése érdekében úgy járt el, ahogy az adott helyzetben tőle elvárható, továbbá átmeneti jellegű, tehát az adó későbbi megfizetése valószínűsíthető. </w:t>
      </w:r>
    </w:p>
    <w:p w14:paraId="7CCA3068" w14:textId="77777777" w:rsidR="00962BB0" w:rsidRDefault="00156BC3" w:rsidP="00962BB0">
      <w:pPr>
        <w:jc w:val="both"/>
      </w:pPr>
      <w:r>
        <w:t xml:space="preserve">A kérelem elbírálása és a feltételek meghatározása során figyelembe kell venni a fizetési nehézség kialakulásának okait és körülményeit. </w:t>
      </w:r>
    </w:p>
    <w:p w14:paraId="406722F3" w14:textId="77777777" w:rsidR="00962BB0" w:rsidRDefault="00156BC3" w:rsidP="00962BB0">
      <w:pPr>
        <w:jc w:val="both"/>
      </w:pPr>
      <w:r>
        <w:t xml:space="preserve">Az adóhatóság a fizetési halasztást, részletfizetést engedélyező határozatában a kedvezményt feltételhez kötheti. </w:t>
      </w:r>
    </w:p>
    <w:p w14:paraId="5FACB05C" w14:textId="77777777" w:rsidR="00962BB0" w:rsidRDefault="00156BC3" w:rsidP="00962BB0">
      <w:pPr>
        <w:jc w:val="both"/>
      </w:pPr>
      <w:r>
        <w:t xml:space="preserve">Az adóhatóság a magánszemély kérelme alapján az őt terhelő adótartozást, valamint a bírság- vagy pótléktartozást mérsékelheti vagy elengedheti, ha azok megfizetése az adózó és a vele együtt élő közeli hozzátartozók megélhetését súlyosan veszélyezteti. </w:t>
      </w:r>
    </w:p>
    <w:p w14:paraId="5944CBEB" w14:textId="77777777" w:rsidR="00962BB0" w:rsidRDefault="00156BC3" w:rsidP="00962BB0">
      <w:pPr>
        <w:jc w:val="both"/>
      </w:pPr>
      <w:r>
        <w:t xml:space="preserve">Az adóhatóság a pótlék- és bírságtartozást kivételes méltányosságból mérsékelheti (elengedheti) különösen akkor, ha annak megfizetése a vállalkozási tevékenységet folytató magánszemély, jogi személy, vagy egyéb szervezet gazdálkodási tevékenységét ellehetetlenítené. </w:t>
      </w:r>
    </w:p>
    <w:p w14:paraId="7540EA49" w14:textId="77777777" w:rsidR="00962BB0" w:rsidRDefault="00156BC3" w:rsidP="00962BB0">
      <w:pPr>
        <w:jc w:val="both"/>
      </w:pPr>
      <w:r>
        <w:t>Az adóhatóság a mérséklést az adótartozás egy részének (vagy egészének) megfizetéséhez kötheti.</w:t>
      </w:r>
    </w:p>
    <w:p w14:paraId="308B9FA4" w14:textId="77777777" w:rsidR="00962BB0" w:rsidRDefault="00156BC3" w:rsidP="00962BB0">
      <w:pPr>
        <w:jc w:val="both"/>
      </w:pPr>
      <w:r>
        <w:t xml:space="preserve">Az illetékekről szóló 1990. évi XCIII. törvény 33. § (2) bekezdés 23. pontja értelmében magánszemélyek – ide értve az egyéni vállalkozókat is – által az adóhatóságnál kezdeményezett első fokú államigazgatási eljárás illetékmentes. </w:t>
      </w:r>
    </w:p>
    <w:p w14:paraId="1C48CE35" w14:textId="7EE76E9C" w:rsidR="00F7416B" w:rsidRDefault="00156BC3" w:rsidP="00962BB0">
      <w:pPr>
        <w:jc w:val="both"/>
      </w:pPr>
      <w:r>
        <w:t>Az</w:t>
      </w:r>
      <w:r w:rsidR="00962BB0">
        <w:t xml:space="preserve"> eljárás az</w:t>
      </w:r>
      <w:r>
        <w:t xml:space="preserve"> adózó kérelmére indul</w:t>
      </w:r>
      <w:r w:rsidR="00C810A0">
        <w:t xml:space="preserve"> az adatlap, és a szükséges igazolások benyújtásával.</w:t>
      </w:r>
      <w:r>
        <w:t xml:space="preserve"> A kérelemnek tartalmaznia kell az összeget, a tartozás jogcímét amelyre a könnyítést, mérséklést kéri. Az indoklásban </w:t>
      </w:r>
      <w:r>
        <w:lastRenderedPageBreak/>
        <w:t xml:space="preserve">fel kell tüntetni a nehézség kialakulásának okát és minden olyan tényt, adatot amely alátámasztja a kérelmet. </w:t>
      </w:r>
    </w:p>
    <w:p w14:paraId="04DB896B" w14:textId="639312E5" w:rsidR="00962BB0" w:rsidRDefault="00156BC3" w:rsidP="00962BB0">
      <w:pPr>
        <w:jc w:val="both"/>
      </w:pPr>
      <w:r>
        <w:t>Az adóhatóság a kérelem jogosságáról egyedi eljárás során dönt. Ha az adózó által kért kedvezmény törvényi feltételei a benyújtott igazolások alapján fennállnak, a kedvezmény határozattal kerül engedélyezésre.</w:t>
      </w:r>
    </w:p>
    <w:p w14:paraId="167AEED7" w14:textId="6011860D" w:rsidR="00156BC3" w:rsidRPr="001C1836" w:rsidRDefault="00F7416B" w:rsidP="00962BB0">
      <w:pPr>
        <w:jc w:val="both"/>
      </w:pPr>
      <w:r>
        <w:t>Az</w:t>
      </w:r>
      <w:r w:rsidR="00156BC3">
        <w:t xml:space="preserve"> adóhatóság határozata ellen az adózó a határozat kézhezvételétől számított 15 napon belül fellebbezéssel élhet. A fellebbezést a </w:t>
      </w:r>
      <w:r>
        <w:t>Vas</w:t>
      </w:r>
      <w:r w:rsidR="00156BC3">
        <w:t xml:space="preserve"> Megyei Kormányhivatalhoz kell címezni, de </w:t>
      </w:r>
      <w:r>
        <w:t>Csepreg</w:t>
      </w:r>
      <w:r w:rsidR="00156BC3">
        <w:t xml:space="preserve"> Város Jegyzőjéhez kell benyújtani. </w:t>
      </w:r>
    </w:p>
    <w:p w14:paraId="1299A0DB" w14:textId="1B507CE3" w:rsidR="001071A3" w:rsidRPr="00015968" w:rsidRDefault="001071A3" w:rsidP="00962BB0">
      <w:pPr>
        <w:jc w:val="both"/>
        <w:rPr>
          <w:rFonts w:cstheme="minorHAnsi"/>
        </w:rPr>
      </w:pPr>
    </w:p>
    <w:sectPr w:rsidR="001071A3" w:rsidRPr="0001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278F"/>
    <w:multiLevelType w:val="hybridMultilevel"/>
    <w:tmpl w:val="B45CC7B0"/>
    <w:lvl w:ilvl="0" w:tplc="5BF89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16757"/>
    <w:multiLevelType w:val="hybridMultilevel"/>
    <w:tmpl w:val="3198E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20C8B"/>
    <w:multiLevelType w:val="hybridMultilevel"/>
    <w:tmpl w:val="D49C0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12C8"/>
    <w:multiLevelType w:val="hybridMultilevel"/>
    <w:tmpl w:val="821AA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68"/>
    <w:rsid w:val="0000081F"/>
    <w:rsid w:val="00015968"/>
    <w:rsid w:val="001071A3"/>
    <w:rsid w:val="00156BC3"/>
    <w:rsid w:val="004855E4"/>
    <w:rsid w:val="00712D03"/>
    <w:rsid w:val="0095509B"/>
    <w:rsid w:val="00962BB0"/>
    <w:rsid w:val="009A37C0"/>
    <w:rsid w:val="00AE735D"/>
    <w:rsid w:val="00C810A0"/>
    <w:rsid w:val="00D123D5"/>
    <w:rsid w:val="00E22AD8"/>
    <w:rsid w:val="00F7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1962"/>
  <w15:chartTrackingRefBased/>
  <w15:docId w15:val="{4599C618-AE53-4EE2-AE80-2BFD8816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15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1596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1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1596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15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@csepre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User8</cp:lastModifiedBy>
  <cp:revision>3</cp:revision>
  <dcterms:created xsi:type="dcterms:W3CDTF">2022-01-10T07:07:00Z</dcterms:created>
  <dcterms:modified xsi:type="dcterms:W3CDTF">2022-01-11T13:32:00Z</dcterms:modified>
</cp:coreProperties>
</file>